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44AD" w:rsidRPr="00962B5A" w:rsidRDefault="000044AD">
      <w:pPr>
        <w:rPr>
          <w:rFonts w:ascii="Arial" w:hAnsi="Arial"/>
        </w:rPr>
      </w:pPr>
    </w:p>
    <w:p w:rsidR="000044AD" w:rsidRPr="00962B5A" w:rsidRDefault="000044AD">
      <w:pPr>
        <w:rPr>
          <w:rFonts w:ascii="Arial" w:hAnsi="Arial"/>
        </w:rPr>
      </w:pPr>
      <w:r w:rsidRPr="00962B5A">
        <w:rPr>
          <w:rFonts w:ascii="Arial" w:hAnsi="Arial"/>
          <w:noProof/>
          <w:lang w:val="en-US" w:eastAsia="nl-NL"/>
        </w:rPr>
        <w:drawing>
          <wp:inline distT="0" distB="0" distL="0" distR="0">
            <wp:extent cx="1530132" cy="327600"/>
            <wp:effectExtent l="25400" t="0" r="0" b="0"/>
            <wp:docPr id="2" name="Afbeelding 2" descr="Arend HD:Users:arenddolsma:Desktop:Adver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end HD:Users:arenddolsma:Desktop:Adverco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132" cy="32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B5A">
        <w:rPr>
          <w:rFonts w:ascii="Arial" w:hAnsi="Arial"/>
        </w:rPr>
        <w:tab/>
      </w:r>
      <w:r w:rsidRPr="00962B5A">
        <w:rPr>
          <w:rFonts w:ascii="Arial" w:hAnsi="Arial"/>
        </w:rPr>
        <w:tab/>
      </w:r>
      <w:r w:rsidRPr="00962B5A">
        <w:rPr>
          <w:rFonts w:ascii="Arial" w:hAnsi="Arial"/>
        </w:rPr>
        <w:tab/>
      </w:r>
      <w:r w:rsidR="003C0961" w:rsidRPr="00962B5A">
        <w:rPr>
          <w:rFonts w:ascii="Arial" w:hAnsi="Arial"/>
        </w:rPr>
        <w:tab/>
      </w:r>
      <w:r w:rsidR="005064AB">
        <w:rPr>
          <w:rFonts w:ascii="Arial" w:hAnsi="Arial"/>
          <w:noProof/>
        </w:rPr>
        <w:drawing>
          <wp:inline distT="0" distB="0" distL="0" distR="0">
            <wp:extent cx="2172832" cy="314144"/>
            <wp:effectExtent l="0" t="0" r="0" b="0"/>
            <wp:docPr id="5" name="Afbeelding 5" descr="Afbeelding met tafel, klo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uwkalender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309" cy="32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961" w:rsidRPr="00962B5A" w:rsidRDefault="003C0961">
      <w:pPr>
        <w:rPr>
          <w:rFonts w:ascii="Arial" w:hAnsi="Arial"/>
        </w:rPr>
      </w:pPr>
    </w:p>
    <w:p w:rsidR="000044AD" w:rsidRPr="00962B5A" w:rsidRDefault="000044AD">
      <w:pPr>
        <w:rPr>
          <w:rFonts w:ascii="Arial" w:hAnsi="Arial"/>
        </w:rPr>
      </w:pPr>
    </w:p>
    <w:p w:rsidR="00725AE3" w:rsidRPr="00962B5A" w:rsidRDefault="00725AE3" w:rsidP="00725AE3">
      <w:pPr>
        <w:jc w:val="center"/>
        <w:rPr>
          <w:rFonts w:ascii="Arial" w:hAnsi="Arial"/>
          <w:sz w:val="36"/>
        </w:rPr>
      </w:pPr>
      <w:r w:rsidRPr="00962B5A">
        <w:rPr>
          <w:rFonts w:ascii="Arial" w:hAnsi="Arial"/>
          <w:sz w:val="36"/>
        </w:rPr>
        <w:t>PERSBERICHT</w:t>
      </w:r>
    </w:p>
    <w:p w:rsidR="003C0961" w:rsidRPr="00962B5A" w:rsidRDefault="003C0961">
      <w:pPr>
        <w:rPr>
          <w:rFonts w:ascii="Arial" w:hAnsi="Arial"/>
          <w:sz w:val="36"/>
        </w:rPr>
      </w:pPr>
    </w:p>
    <w:p w:rsidR="00725AE3" w:rsidRPr="00962B5A" w:rsidRDefault="00067D45" w:rsidP="003C0961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15</w:t>
      </w:r>
      <w:r w:rsidR="003C0961" w:rsidRPr="00962B5A">
        <w:rPr>
          <w:rFonts w:ascii="Arial" w:hAnsi="Arial"/>
          <w:b/>
        </w:rPr>
        <w:t xml:space="preserve"> mei 2020</w:t>
      </w:r>
    </w:p>
    <w:p w:rsidR="003C0961" w:rsidRPr="00962B5A" w:rsidRDefault="003C0961">
      <w:pPr>
        <w:rPr>
          <w:rFonts w:ascii="Arial" w:hAnsi="Arial"/>
          <w:b/>
        </w:rPr>
      </w:pPr>
    </w:p>
    <w:p w:rsidR="00725AE3" w:rsidRPr="00962B5A" w:rsidRDefault="000044AD">
      <w:pPr>
        <w:rPr>
          <w:rFonts w:ascii="Arial" w:hAnsi="Arial"/>
          <w:b/>
          <w:sz w:val="28"/>
        </w:rPr>
      </w:pPr>
      <w:r w:rsidRPr="00962B5A">
        <w:rPr>
          <w:rFonts w:ascii="Arial" w:hAnsi="Arial"/>
          <w:b/>
          <w:sz w:val="28"/>
        </w:rPr>
        <w:t>Advercom lanceert Bouwkalender</w:t>
      </w:r>
    </w:p>
    <w:p w:rsidR="0028506D" w:rsidRPr="00962B5A" w:rsidRDefault="0028506D">
      <w:pPr>
        <w:rPr>
          <w:rFonts w:ascii="Arial" w:hAnsi="Arial"/>
          <w:b/>
        </w:rPr>
      </w:pPr>
    </w:p>
    <w:p w:rsidR="000044AD" w:rsidRPr="00962B5A" w:rsidRDefault="00DC3F22">
      <w:pPr>
        <w:rPr>
          <w:rFonts w:ascii="Arial" w:hAnsi="Arial"/>
          <w:b/>
          <w:i/>
        </w:rPr>
      </w:pPr>
      <w:r w:rsidRPr="00962B5A">
        <w:rPr>
          <w:rFonts w:ascii="Arial" w:hAnsi="Arial"/>
          <w:b/>
          <w:i/>
        </w:rPr>
        <w:t>onafhankelijke online agenda voor de bouw en infra</w:t>
      </w:r>
    </w:p>
    <w:p w:rsidR="000044AD" w:rsidRPr="00962B5A" w:rsidRDefault="000044AD">
      <w:pPr>
        <w:rPr>
          <w:rFonts w:ascii="Arial" w:hAnsi="Arial"/>
        </w:rPr>
      </w:pPr>
    </w:p>
    <w:p w:rsidR="00543D97" w:rsidRPr="00962B5A" w:rsidRDefault="000044AD">
      <w:pPr>
        <w:rPr>
          <w:rFonts w:ascii="Arial" w:hAnsi="Arial"/>
          <w:b/>
        </w:rPr>
      </w:pPr>
      <w:r w:rsidRPr="00962B5A">
        <w:rPr>
          <w:rFonts w:ascii="Arial" w:hAnsi="Arial"/>
          <w:b/>
        </w:rPr>
        <w:t xml:space="preserve">Bouwkalender heet de nieuwe online agenda in en voor de bouw- en infrasector. Op </w:t>
      </w:r>
      <w:hyperlink r:id="rId7" w:history="1">
        <w:r w:rsidR="0028506D" w:rsidRPr="00962B5A">
          <w:rPr>
            <w:rStyle w:val="Hyperlink"/>
            <w:rFonts w:ascii="Arial" w:hAnsi="Arial"/>
            <w:b/>
          </w:rPr>
          <w:t>bouwkalender.nl</w:t>
        </w:r>
      </w:hyperlink>
      <w:r w:rsidR="0028506D" w:rsidRPr="00962B5A">
        <w:rPr>
          <w:rFonts w:ascii="Arial" w:hAnsi="Arial"/>
          <w:b/>
        </w:rPr>
        <w:t xml:space="preserve"> </w:t>
      </w:r>
      <w:r w:rsidR="00067D45">
        <w:rPr>
          <w:rFonts w:ascii="Arial" w:hAnsi="Arial"/>
          <w:b/>
        </w:rPr>
        <w:t>worden</w:t>
      </w:r>
      <w:r w:rsidRPr="00962B5A">
        <w:rPr>
          <w:rFonts w:ascii="Arial" w:hAnsi="Arial"/>
          <w:b/>
        </w:rPr>
        <w:t xml:space="preserve"> alle </w:t>
      </w:r>
      <w:proofErr w:type="spellStart"/>
      <w:r w:rsidRPr="00962B5A">
        <w:rPr>
          <w:rFonts w:ascii="Arial" w:hAnsi="Arial"/>
          <w:b/>
        </w:rPr>
        <w:t>vakevenementen</w:t>
      </w:r>
      <w:proofErr w:type="spellEnd"/>
      <w:r w:rsidRPr="00962B5A">
        <w:rPr>
          <w:rFonts w:ascii="Arial" w:hAnsi="Arial"/>
          <w:b/>
        </w:rPr>
        <w:t xml:space="preserve"> </w:t>
      </w:r>
      <w:r w:rsidR="00067D45">
        <w:rPr>
          <w:rFonts w:ascii="Arial" w:hAnsi="Arial"/>
          <w:b/>
        </w:rPr>
        <w:t xml:space="preserve">ontsloten </w:t>
      </w:r>
      <w:r w:rsidRPr="00962B5A">
        <w:rPr>
          <w:rFonts w:ascii="Arial" w:hAnsi="Arial"/>
          <w:b/>
        </w:rPr>
        <w:t xml:space="preserve">die voor de professionals in de </w:t>
      </w:r>
      <w:r w:rsidR="003B6B52" w:rsidRPr="00962B5A">
        <w:rPr>
          <w:rFonts w:ascii="Arial" w:hAnsi="Arial"/>
          <w:b/>
        </w:rPr>
        <w:t xml:space="preserve">Nederlandse </w:t>
      </w:r>
      <w:r w:rsidRPr="00962B5A">
        <w:rPr>
          <w:rFonts w:ascii="Arial" w:hAnsi="Arial"/>
          <w:b/>
        </w:rPr>
        <w:t>woning- en utiliteitsbouw en de weg- en wat</w:t>
      </w:r>
      <w:r w:rsidR="00543D97" w:rsidRPr="00962B5A">
        <w:rPr>
          <w:rFonts w:ascii="Arial" w:hAnsi="Arial"/>
          <w:b/>
        </w:rPr>
        <w:t>erbouw het bezoeken waard zijn.</w:t>
      </w:r>
    </w:p>
    <w:p w:rsidR="00543D97" w:rsidRPr="00962B5A" w:rsidRDefault="00543D97">
      <w:pPr>
        <w:rPr>
          <w:rFonts w:ascii="Arial" w:hAnsi="Arial"/>
        </w:rPr>
      </w:pPr>
    </w:p>
    <w:p w:rsidR="00962B5A" w:rsidRDefault="000044AD">
      <w:pPr>
        <w:rPr>
          <w:rFonts w:ascii="Arial" w:hAnsi="Arial"/>
        </w:rPr>
      </w:pPr>
      <w:r w:rsidRPr="00962B5A">
        <w:rPr>
          <w:rFonts w:ascii="Arial" w:hAnsi="Arial"/>
        </w:rPr>
        <w:t xml:space="preserve">De evenementen zijn eenvoudig </w:t>
      </w:r>
      <w:r w:rsidR="003B6B52" w:rsidRPr="00962B5A">
        <w:rPr>
          <w:rFonts w:ascii="Arial" w:hAnsi="Arial"/>
        </w:rPr>
        <w:t>te vinden</w:t>
      </w:r>
      <w:r w:rsidR="00543D97" w:rsidRPr="00962B5A">
        <w:rPr>
          <w:rFonts w:ascii="Arial" w:hAnsi="Arial"/>
        </w:rPr>
        <w:t xml:space="preserve"> via de maandkalenders en via </w:t>
      </w:r>
      <w:r w:rsidR="00962B5A" w:rsidRPr="00962B5A">
        <w:rPr>
          <w:rFonts w:ascii="Arial" w:hAnsi="Arial"/>
        </w:rPr>
        <w:t>s</w:t>
      </w:r>
      <w:r w:rsidR="00962B5A">
        <w:rPr>
          <w:rFonts w:ascii="Arial" w:hAnsi="Arial"/>
        </w:rPr>
        <w:t>c</w:t>
      </w:r>
      <w:r w:rsidR="00962B5A" w:rsidRPr="00962B5A">
        <w:rPr>
          <w:rFonts w:ascii="Arial" w:hAnsi="Arial"/>
        </w:rPr>
        <w:t>roll-lijsten</w:t>
      </w:r>
      <w:r w:rsidR="00543D97" w:rsidRPr="00962B5A">
        <w:rPr>
          <w:rFonts w:ascii="Arial" w:hAnsi="Arial"/>
        </w:rPr>
        <w:t xml:space="preserve"> met </w:t>
      </w:r>
      <w:r w:rsidR="0028506D" w:rsidRPr="00962B5A">
        <w:rPr>
          <w:rFonts w:ascii="Arial" w:hAnsi="Arial"/>
        </w:rPr>
        <w:t xml:space="preserve">per </w:t>
      </w:r>
      <w:r w:rsidR="00543D97" w:rsidRPr="00962B5A">
        <w:rPr>
          <w:rFonts w:ascii="Arial" w:hAnsi="Arial"/>
        </w:rPr>
        <w:t>evenement een korte beschrijving en link naar de</w:t>
      </w:r>
      <w:r w:rsidR="00DB608F" w:rsidRPr="00962B5A">
        <w:rPr>
          <w:rFonts w:ascii="Arial" w:hAnsi="Arial"/>
        </w:rPr>
        <w:t xml:space="preserve"> web</w:t>
      </w:r>
      <w:r w:rsidR="003B6B52" w:rsidRPr="00962B5A">
        <w:rPr>
          <w:rFonts w:ascii="Arial" w:hAnsi="Arial"/>
        </w:rPr>
        <w:t xml:space="preserve">site van de organisator met </w:t>
      </w:r>
      <w:r w:rsidR="00DB608F" w:rsidRPr="00962B5A">
        <w:rPr>
          <w:rFonts w:ascii="Arial" w:hAnsi="Arial"/>
        </w:rPr>
        <w:t xml:space="preserve">programma, </w:t>
      </w:r>
      <w:r w:rsidR="00962B5A" w:rsidRPr="00962B5A">
        <w:rPr>
          <w:rFonts w:ascii="Arial" w:hAnsi="Arial"/>
        </w:rPr>
        <w:t>deelname-informatie</w:t>
      </w:r>
      <w:r w:rsidR="00DB608F" w:rsidRPr="00962B5A">
        <w:rPr>
          <w:rFonts w:ascii="Arial" w:hAnsi="Arial"/>
        </w:rPr>
        <w:t xml:space="preserve"> en mogelijkheid tot </w:t>
      </w:r>
      <w:r w:rsidR="00DC3F22" w:rsidRPr="00962B5A">
        <w:rPr>
          <w:rFonts w:ascii="Arial" w:hAnsi="Arial"/>
        </w:rPr>
        <w:t xml:space="preserve">aanmelden. </w:t>
      </w:r>
      <w:r w:rsidR="003C0961" w:rsidRPr="00962B5A">
        <w:rPr>
          <w:rFonts w:ascii="Arial" w:hAnsi="Arial"/>
        </w:rPr>
        <w:t xml:space="preserve">Ook </w:t>
      </w:r>
      <w:r w:rsidR="00543D97" w:rsidRPr="00962B5A">
        <w:rPr>
          <w:rFonts w:ascii="Arial" w:hAnsi="Arial"/>
        </w:rPr>
        <w:t>de ‘Zoek Evenementen’</w:t>
      </w:r>
      <w:r w:rsidR="003C0961" w:rsidRPr="00962B5A">
        <w:rPr>
          <w:rFonts w:ascii="Arial" w:hAnsi="Arial"/>
        </w:rPr>
        <w:t>-functie is voorhanden</w:t>
      </w:r>
      <w:r w:rsidR="00543D97" w:rsidRPr="00962B5A">
        <w:rPr>
          <w:rFonts w:ascii="Arial" w:hAnsi="Arial"/>
        </w:rPr>
        <w:t>. Na invoer van bijvoorbeeld de naam, locatie of datum is hiermee ‘met een druk op de knop’ het gezochte evenement te vinden.</w:t>
      </w:r>
    </w:p>
    <w:p w:rsidR="00EC1AF4" w:rsidRPr="00962B5A" w:rsidRDefault="0087358F">
      <w:pPr>
        <w:rPr>
          <w:rFonts w:ascii="Arial" w:hAnsi="Arial"/>
        </w:rPr>
      </w:pPr>
      <w:r w:rsidRPr="00962B5A">
        <w:rPr>
          <w:rFonts w:ascii="Arial" w:hAnsi="Arial"/>
        </w:rPr>
        <w:t>Naast de bouwkalen</w:t>
      </w:r>
      <w:r w:rsidR="003B6B52" w:rsidRPr="00962B5A">
        <w:rPr>
          <w:rFonts w:ascii="Arial" w:hAnsi="Arial"/>
        </w:rPr>
        <w:t xml:space="preserve">der-website geeft Advercom ook de </w:t>
      </w:r>
      <w:r w:rsidR="00EC1AF4" w:rsidRPr="00962B5A">
        <w:rPr>
          <w:rFonts w:ascii="Arial" w:hAnsi="Arial"/>
        </w:rPr>
        <w:t>bouwkalender-nieuwsbrief</w:t>
      </w:r>
      <w:r w:rsidR="003B6B52" w:rsidRPr="00962B5A">
        <w:rPr>
          <w:rFonts w:ascii="Arial" w:hAnsi="Arial"/>
        </w:rPr>
        <w:t xml:space="preserve"> uit</w:t>
      </w:r>
      <w:r w:rsidR="00EC1AF4" w:rsidRPr="00962B5A">
        <w:rPr>
          <w:rFonts w:ascii="Arial" w:hAnsi="Arial"/>
        </w:rPr>
        <w:t>. E</w:t>
      </w:r>
      <w:r w:rsidRPr="00962B5A">
        <w:rPr>
          <w:rFonts w:ascii="Arial" w:hAnsi="Arial"/>
        </w:rPr>
        <w:t>lke twee wek</w:t>
      </w:r>
      <w:r w:rsidR="003B6B52" w:rsidRPr="00962B5A">
        <w:rPr>
          <w:rFonts w:ascii="Arial" w:hAnsi="Arial"/>
        </w:rPr>
        <w:t xml:space="preserve">en presenteert </w:t>
      </w:r>
      <w:r w:rsidR="003C0961" w:rsidRPr="00962B5A">
        <w:rPr>
          <w:rFonts w:ascii="Arial" w:hAnsi="Arial"/>
        </w:rPr>
        <w:t>deze gratis publicatie</w:t>
      </w:r>
      <w:r w:rsidR="00EC1AF4" w:rsidRPr="00962B5A">
        <w:rPr>
          <w:rFonts w:ascii="Arial" w:hAnsi="Arial"/>
        </w:rPr>
        <w:t xml:space="preserve"> </w:t>
      </w:r>
      <w:r w:rsidR="0028506D" w:rsidRPr="00962B5A">
        <w:rPr>
          <w:rFonts w:ascii="Arial" w:hAnsi="Arial"/>
        </w:rPr>
        <w:t>de T</w:t>
      </w:r>
      <w:r w:rsidR="00EC1AF4" w:rsidRPr="00962B5A">
        <w:rPr>
          <w:rFonts w:ascii="Arial" w:hAnsi="Arial"/>
        </w:rPr>
        <w:t xml:space="preserve">op 15 van belangwekkende bouwevenementen die </w:t>
      </w:r>
      <w:r w:rsidR="003C0961" w:rsidRPr="00962B5A">
        <w:rPr>
          <w:rFonts w:ascii="Arial" w:hAnsi="Arial"/>
        </w:rPr>
        <w:t xml:space="preserve">de komende weken </w:t>
      </w:r>
      <w:r w:rsidR="00EC1AF4" w:rsidRPr="00962B5A">
        <w:rPr>
          <w:rFonts w:ascii="Arial" w:hAnsi="Arial"/>
        </w:rPr>
        <w:t>voor de deur staan.</w:t>
      </w:r>
    </w:p>
    <w:p w:rsidR="00EC1AF4" w:rsidRPr="00962B5A" w:rsidRDefault="00EC1AF4">
      <w:pPr>
        <w:rPr>
          <w:rFonts w:ascii="Arial" w:hAnsi="Arial"/>
        </w:rPr>
      </w:pPr>
    </w:p>
    <w:p w:rsidR="004D3A13" w:rsidRPr="00962B5A" w:rsidRDefault="00DB608F">
      <w:pPr>
        <w:rPr>
          <w:rFonts w:ascii="Arial" w:hAnsi="Arial"/>
        </w:rPr>
      </w:pPr>
      <w:r w:rsidRPr="00962B5A">
        <w:rPr>
          <w:rFonts w:ascii="Arial" w:hAnsi="Arial"/>
        </w:rPr>
        <w:t>Op b</w:t>
      </w:r>
      <w:r w:rsidR="00543D97" w:rsidRPr="00962B5A">
        <w:rPr>
          <w:rFonts w:ascii="Arial" w:hAnsi="Arial"/>
        </w:rPr>
        <w:t>ouwkale</w:t>
      </w:r>
      <w:r w:rsidRPr="00962B5A">
        <w:rPr>
          <w:rFonts w:ascii="Arial" w:hAnsi="Arial"/>
        </w:rPr>
        <w:t xml:space="preserve">nder.nl neemt Advercom </w:t>
      </w:r>
      <w:r w:rsidR="00543D97" w:rsidRPr="00962B5A">
        <w:rPr>
          <w:rFonts w:ascii="Arial" w:hAnsi="Arial"/>
        </w:rPr>
        <w:t xml:space="preserve">alle </w:t>
      </w:r>
      <w:r w:rsidRPr="00962B5A">
        <w:rPr>
          <w:rFonts w:ascii="Arial" w:hAnsi="Arial"/>
        </w:rPr>
        <w:t>vak</w:t>
      </w:r>
      <w:r w:rsidR="00543D97" w:rsidRPr="00962B5A">
        <w:rPr>
          <w:rFonts w:ascii="Arial" w:hAnsi="Arial"/>
        </w:rPr>
        <w:t>evenementen</w:t>
      </w:r>
      <w:r w:rsidRPr="00962B5A">
        <w:rPr>
          <w:rFonts w:ascii="Arial" w:hAnsi="Arial"/>
        </w:rPr>
        <w:t xml:space="preserve"> op, zolang ze maar thema’s en onderwerpen brengen die wetenswaardig zijn voor </w:t>
      </w:r>
      <w:r w:rsidR="00543D97" w:rsidRPr="00962B5A">
        <w:rPr>
          <w:rFonts w:ascii="Arial" w:hAnsi="Arial"/>
        </w:rPr>
        <w:t>de bouw</w:t>
      </w:r>
      <w:r w:rsidRPr="00962B5A">
        <w:rPr>
          <w:rFonts w:ascii="Arial" w:hAnsi="Arial"/>
        </w:rPr>
        <w:t>-</w:t>
      </w:r>
      <w:r w:rsidR="00543D97" w:rsidRPr="00962B5A">
        <w:rPr>
          <w:rFonts w:ascii="Arial" w:hAnsi="Arial"/>
        </w:rPr>
        <w:t xml:space="preserve"> en infra</w:t>
      </w:r>
      <w:r w:rsidR="00962B5A" w:rsidRPr="00962B5A">
        <w:rPr>
          <w:rFonts w:ascii="Arial" w:hAnsi="Arial"/>
        </w:rPr>
        <w:t>sector</w:t>
      </w:r>
      <w:r w:rsidR="00543D97" w:rsidRPr="00962B5A">
        <w:rPr>
          <w:rFonts w:ascii="Arial" w:hAnsi="Arial"/>
        </w:rPr>
        <w:t xml:space="preserve">. </w:t>
      </w:r>
      <w:r w:rsidR="00DC3F22" w:rsidRPr="00962B5A">
        <w:rPr>
          <w:rFonts w:ascii="Arial" w:hAnsi="Arial"/>
        </w:rPr>
        <w:t>Daarmee profileert bouwkalender.nl zich a</w:t>
      </w:r>
      <w:r w:rsidR="0028506D" w:rsidRPr="00962B5A">
        <w:rPr>
          <w:rFonts w:ascii="Arial" w:hAnsi="Arial"/>
        </w:rPr>
        <w:t>ls een onafhankelijke webportal</w:t>
      </w:r>
      <w:r w:rsidR="009A6ECE" w:rsidRPr="00962B5A">
        <w:rPr>
          <w:rFonts w:ascii="Arial" w:hAnsi="Arial"/>
        </w:rPr>
        <w:t xml:space="preserve">. </w:t>
      </w:r>
      <w:r w:rsidRPr="00962B5A">
        <w:rPr>
          <w:rFonts w:ascii="Arial" w:hAnsi="Arial"/>
        </w:rPr>
        <w:t xml:space="preserve">Zowel </w:t>
      </w:r>
      <w:r w:rsidR="00543D97" w:rsidRPr="00962B5A">
        <w:rPr>
          <w:rFonts w:ascii="Arial" w:hAnsi="Arial"/>
        </w:rPr>
        <w:t>gr</w:t>
      </w:r>
      <w:r w:rsidRPr="00962B5A">
        <w:rPr>
          <w:rFonts w:ascii="Arial" w:hAnsi="Arial"/>
        </w:rPr>
        <w:t>otere (bouw)beurzen, congressen en</w:t>
      </w:r>
      <w:r w:rsidR="00543D97" w:rsidRPr="00962B5A">
        <w:rPr>
          <w:rFonts w:ascii="Arial" w:hAnsi="Arial"/>
        </w:rPr>
        <w:t xml:space="preserve"> symposia </w:t>
      </w:r>
      <w:r w:rsidRPr="00962B5A">
        <w:rPr>
          <w:rFonts w:ascii="Arial" w:hAnsi="Arial"/>
        </w:rPr>
        <w:t xml:space="preserve">als de </w:t>
      </w:r>
      <w:r w:rsidR="00DC3F22" w:rsidRPr="00962B5A">
        <w:rPr>
          <w:rFonts w:ascii="Arial" w:hAnsi="Arial"/>
        </w:rPr>
        <w:t xml:space="preserve">meer kleinschalige seminars, studiemiddagen en </w:t>
      </w:r>
      <w:r w:rsidR="00543D97" w:rsidRPr="00962B5A">
        <w:rPr>
          <w:rFonts w:ascii="Arial" w:hAnsi="Arial"/>
        </w:rPr>
        <w:t>excursies</w:t>
      </w:r>
      <w:r w:rsidRPr="00962B5A">
        <w:rPr>
          <w:rFonts w:ascii="Arial" w:hAnsi="Arial"/>
        </w:rPr>
        <w:t xml:space="preserve"> zijn vertegenwoordigd</w:t>
      </w:r>
      <w:r w:rsidR="00543D97" w:rsidRPr="00962B5A">
        <w:rPr>
          <w:rFonts w:ascii="Arial" w:hAnsi="Arial"/>
        </w:rPr>
        <w:t xml:space="preserve">. </w:t>
      </w:r>
      <w:r w:rsidR="009A6ECE" w:rsidRPr="00962B5A">
        <w:rPr>
          <w:rFonts w:ascii="Arial" w:hAnsi="Arial"/>
        </w:rPr>
        <w:t>De gebruikelijke evenementen</w:t>
      </w:r>
      <w:r w:rsidRPr="00962B5A">
        <w:rPr>
          <w:rFonts w:ascii="Arial" w:hAnsi="Arial"/>
        </w:rPr>
        <w:t xml:space="preserve"> op locatie</w:t>
      </w:r>
      <w:r w:rsidR="00DC3F22" w:rsidRPr="00962B5A">
        <w:rPr>
          <w:rFonts w:ascii="Arial" w:hAnsi="Arial"/>
        </w:rPr>
        <w:t xml:space="preserve"> </w:t>
      </w:r>
      <w:r w:rsidR="009A6ECE" w:rsidRPr="00962B5A">
        <w:rPr>
          <w:rFonts w:ascii="Arial" w:hAnsi="Arial"/>
        </w:rPr>
        <w:t xml:space="preserve">(in congreszaal of beurshal) </w:t>
      </w:r>
      <w:r w:rsidR="00DC3F22" w:rsidRPr="00962B5A">
        <w:rPr>
          <w:rFonts w:ascii="Arial" w:hAnsi="Arial"/>
        </w:rPr>
        <w:t xml:space="preserve">zijn in </w:t>
      </w:r>
      <w:r w:rsidRPr="00962B5A">
        <w:rPr>
          <w:rFonts w:ascii="Arial" w:hAnsi="Arial"/>
        </w:rPr>
        <w:t xml:space="preserve">gezelschap van een (groeiend aantal) </w:t>
      </w:r>
      <w:r w:rsidR="00DC3F22" w:rsidRPr="00962B5A">
        <w:rPr>
          <w:rFonts w:ascii="Arial" w:hAnsi="Arial"/>
        </w:rPr>
        <w:t>online congressen, cursussen</w:t>
      </w:r>
      <w:r w:rsidR="004D3A13" w:rsidRPr="00962B5A">
        <w:rPr>
          <w:rFonts w:ascii="Arial" w:hAnsi="Arial"/>
        </w:rPr>
        <w:t xml:space="preserve"> en webinars.</w:t>
      </w:r>
    </w:p>
    <w:p w:rsidR="004D3A13" w:rsidRPr="00962B5A" w:rsidRDefault="004D3A13">
      <w:pPr>
        <w:rPr>
          <w:rFonts w:ascii="Arial" w:hAnsi="Arial"/>
        </w:rPr>
      </w:pPr>
    </w:p>
    <w:p w:rsidR="00962B5A" w:rsidRDefault="00DC3F22">
      <w:pPr>
        <w:rPr>
          <w:rFonts w:ascii="Arial" w:hAnsi="Arial"/>
        </w:rPr>
      </w:pPr>
      <w:r w:rsidRPr="00962B5A">
        <w:rPr>
          <w:rFonts w:ascii="Arial" w:hAnsi="Arial"/>
        </w:rPr>
        <w:t xml:space="preserve">Advercom heeft Bouwkalender </w:t>
      </w:r>
      <w:r w:rsidR="004D3A13" w:rsidRPr="00962B5A">
        <w:rPr>
          <w:rFonts w:ascii="Arial" w:hAnsi="Arial"/>
        </w:rPr>
        <w:t>vooral in het leven geroepen om de dikwijls drukbezette leidinggevenden in de verschillende disciplines – van vastgoedbelegger, projectontwikkelaar en</w:t>
      </w:r>
      <w:r w:rsidRPr="00962B5A">
        <w:rPr>
          <w:rFonts w:ascii="Arial" w:hAnsi="Arial"/>
        </w:rPr>
        <w:t xml:space="preserve"> ontwerper tot aannemer, toeleverancier en producent – </w:t>
      </w:r>
      <w:r w:rsidR="009A6ECE" w:rsidRPr="00962B5A">
        <w:rPr>
          <w:rFonts w:ascii="Arial" w:hAnsi="Arial"/>
        </w:rPr>
        <w:t>een helder overzicht te bieden va</w:t>
      </w:r>
      <w:r w:rsidR="00EC1AF4" w:rsidRPr="00962B5A">
        <w:rPr>
          <w:rFonts w:ascii="Arial" w:hAnsi="Arial"/>
        </w:rPr>
        <w:t xml:space="preserve">n alle </w:t>
      </w:r>
      <w:r w:rsidR="009A6ECE" w:rsidRPr="00962B5A">
        <w:rPr>
          <w:rFonts w:ascii="Arial" w:hAnsi="Arial"/>
        </w:rPr>
        <w:t>relevante vakevenementen en</w:t>
      </w:r>
      <w:r w:rsidR="0028506D" w:rsidRPr="00962B5A">
        <w:rPr>
          <w:rFonts w:ascii="Arial" w:hAnsi="Arial"/>
        </w:rPr>
        <w:t xml:space="preserve"> hen</w:t>
      </w:r>
      <w:r w:rsidR="009A6ECE" w:rsidRPr="00962B5A">
        <w:rPr>
          <w:rFonts w:ascii="Arial" w:hAnsi="Arial"/>
        </w:rPr>
        <w:t xml:space="preserve"> </w:t>
      </w:r>
      <w:r w:rsidR="00EC1AF4" w:rsidRPr="00962B5A">
        <w:rPr>
          <w:rFonts w:ascii="Arial" w:hAnsi="Arial"/>
        </w:rPr>
        <w:t xml:space="preserve">vlot de </w:t>
      </w:r>
      <w:r w:rsidR="009A6ECE" w:rsidRPr="00962B5A">
        <w:rPr>
          <w:rFonts w:ascii="Arial" w:hAnsi="Arial"/>
        </w:rPr>
        <w:t xml:space="preserve">weg te </w:t>
      </w:r>
      <w:r w:rsidR="00EC1AF4" w:rsidRPr="00962B5A">
        <w:rPr>
          <w:rFonts w:ascii="Arial" w:hAnsi="Arial"/>
        </w:rPr>
        <w:t>wijzen</w:t>
      </w:r>
      <w:r w:rsidR="00962B5A">
        <w:rPr>
          <w:rFonts w:ascii="Arial" w:hAnsi="Arial"/>
        </w:rPr>
        <w:t xml:space="preserve"> naar het evenement van keuze.</w:t>
      </w:r>
    </w:p>
    <w:p w:rsidR="009A6ECE" w:rsidRPr="00962B5A" w:rsidRDefault="00DC3F22">
      <w:pPr>
        <w:rPr>
          <w:rFonts w:ascii="Arial" w:hAnsi="Arial"/>
        </w:rPr>
      </w:pPr>
      <w:r w:rsidRPr="00962B5A">
        <w:rPr>
          <w:rFonts w:ascii="Arial" w:hAnsi="Arial"/>
        </w:rPr>
        <w:t>Maar ook andere me</w:t>
      </w:r>
      <w:r w:rsidR="009A6ECE" w:rsidRPr="00962B5A">
        <w:rPr>
          <w:rFonts w:ascii="Arial" w:hAnsi="Arial"/>
        </w:rPr>
        <w:t xml:space="preserve">nsen die in de bouw </w:t>
      </w:r>
      <w:r w:rsidR="00EC1AF4" w:rsidRPr="00962B5A">
        <w:rPr>
          <w:rFonts w:ascii="Arial" w:hAnsi="Arial"/>
        </w:rPr>
        <w:t xml:space="preserve">of infrastructuur </w:t>
      </w:r>
      <w:r w:rsidR="009A6ECE" w:rsidRPr="00962B5A">
        <w:rPr>
          <w:rFonts w:ascii="Arial" w:hAnsi="Arial"/>
        </w:rPr>
        <w:t xml:space="preserve">werkzaam dan wel </w:t>
      </w:r>
      <w:r w:rsidRPr="00962B5A">
        <w:rPr>
          <w:rFonts w:ascii="Arial" w:hAnsi="Arial"/>
        </w:rPr>
        <w:t>geïnteresseerd zijn, vinden op bouwkalender.nl</w:t>
      </w:r>
      <w:r w:rsidR="009A6ECE" w:rsidRPr="00962B5A">
        <w:rPr>
          <w:rFonts w:ascii="Arial" w:hAnsi="Arial"/>
        </w:rPr>
        <w:t xml:space="preserve"> de evenementen van hun gading.</w:t>
      </w:r>
    </w:p>
    <w:p w:rsidR="00EC1AF4" w:rsidRPr="00962B5A" w:rsidRDefault="00EC1AF4">
      <w:pPr>
        <w:rPr>
          <w:rFonts w:ascii="Arial" w:hAnsi="Arial"/>
        </w:rPr>
      </w:pPr>
    </w:p>
    <w:p w:rsidR="0028506D" w:rsidRPr="00962B5A" w:rsidRDefault="0028506D">
      <w:pPr>
        <w:rPr>
          <w:rFonts w:ascii="Arial" w:hAnsi="Arial"/>
        </w:rPr>
      </w:pPr>
      <w:r w:rsidRPr="00962B5A">
        <w:rPr>
          <w:rFonts w:ascii="Arial" w:hAnsi="Arial"/>
        </w:rPr>
        <w:t xml:space="preserve">Met het complete overzicht van relevante evenementen </w:t>
      </w:r>
      <w:r w:rsidR="00144BB4" w:rsidRPr="00962B5A">
        <w:rPr>
          <w:rFonts w:ascii="Arial" w:hAnsi="Arial"/>
        </w:rPr>
        <w:t xml:space="preserve">helpt </w:t>
      </w:r>
      <w:r w:rsidRPr="00962B5A">
        <w:rPr>
          <w:rFonts w:ascii="Arial" w:hAnsi="Arial"/>
        </w:rPr>
        <w:t xml:space="preserve">Bouwkalender ook de </w:t>
      </w:r>
      <w:r w:rsidR="00144BB4" w:rsidRPr="00962B5A">
        <w:rPr>
          <w:rFonts w:ascii="Arial" w:hAnsi="Arial"/>
        </w:rPr>
        <w:t>organisatoren</w:t>
      </w:r>
      <w:r w:rsidRPr="00962B5A">
        <w:rPr>
          <w:rFonts w:ascii="Arial" w:hAnsi="Arial"/>
        </w:rPr>
        <w:t xml:space="preserve"> van evenementen</w:t>
      </w:r>
      <w:r w:rsidR="00144BB4" w:rsidRPr="00962B5A">
        <w:rPr>
          <w:rFonts w:ascii="Arial" w:hAnsi="Arial"/>
        </w:rPr>
        <w:t xml:space="preserve">, </w:t>
      </w:r>
      <w:r w:rsidR="00EC1AF4" w:rsidRPr="00962B5A">
        <w:rPr>
          <w:rFonts w:ascii="Arial" w:hAnsi="Arial"/>
        </w:rPr>
        <w:t xml:space="preserve">zoals beursorganisaties en </w:t>
      </w:r>
      <w:r w:rsidR="009A6ECE" w:rsidRPr="00962B5A">
        <w:rPr>
          <w:rFonts w:ascii="Arial" w:hAnsi="Arial"/>
        </w:rPr>
        <w:t xml:space="preserve">onderwijsinstellingen, </w:t>
      </w:r>
      <w:r w:rsidR="00EC1AF4" w:rsidRPr="00962B5A">
        <w:rPr>
          <w:rFonts w:ascii="Arial" w:hAnsi="Arial"/>
        </w:rPr>
        <w:t xml:space="preserve">maar ook kleinere branche- of </w:t>
      </w:r>
      <w:r w:rsidR="009A6ECE" w:rsidRPr="00962B5A">
        <w:rPr>
          <w:rFonts w:ascii="Arial" w:hAnsi="Arial"/>
        </w:rPr>
        <w:t>studieverenigingen</w:t>
      </w:r>
      <w:r w:rsidR="00EC1AF4" w:rsidRPr="00962B5A">
        <w:rPr>
          <w:rFonts w:ascii="Arial" w:hAnsi="Arial"/>
        </w:rPr>
        <w:t xml:space="preserve">, </w:t>
      </w:r>
      <w:r w:rsidR="00144BB4" w:rsidRPr="00962B5A">
        <w:rPr>
          <w:rFonts w:ascii="Arial" w:hAnsi="Arial"/>
        </w:rPr>
        <w:t>bij het inplannen van hun festiviteit</w:t>
      </w:r>
      <w:r w:rsidRPr="00962B5A">
        <w:rPr>
          <w:rFonts w:ascii="Arial" w:hAnsi="Arial"/>
        </w:rPr>
        <w:t>en</w:t>
      </w:r>
      <w:r w:rsidR="00144BB4" w:rsidRPr="00962B5A">
        <w:rPr>
          <w:rFonts w:ascii="Arial" w:hAnsi="Arial"/>
        </w:rPr>
        <w:t>. En eenmaal gepland, kun</w:t>
      </w:r>
      <w:r w:rsidRPr="00962B5A">
        <w:rPr>
          <w:rFonts w:ascii="Arial" w:hAnsi="Arial"/>
        </w:rPr>
        <w:t xml:space="preserve">nen ze hun evenementen </w:t>
      </w:r>
      <w:r w:rsidR="00144BB4" w:rsidRPr="00962B5A">
        <w:rPr>
          <w:rFonts w:ascii="Arial" w:hAnsi="Arial"/>
        </w:rPr>
        <w:t xml:space="preserve">weer aanbieden </w:t>
      </w:r>
      <w:r w:rsidRPr="00962B5A">
        <w:rPr>
          <w:rFonts w:ascii="Arial" w:hAnsi="Arial"/>
        </w:rPr>
        <w:t>voor opname in de bouwkalender.</w:t>
      </w:r>
    </w:p>
    <w:p w:rsidR="00962B5A" w:rsidRPr="00962B5A" w:rsidRDefault="00144BB4">
      <w:pPr>
        <w:rPr>
          <w:rFonts w:ascii="Arial" w:hAnsi="Arial"/>
        </w:rPr>
      </w:pPr>
      <w:r w:rsidRPr="00962B5A">
        <w:rPr>
          <w:rFonts w:ascii="Arial" w:hAnsi="Arial"/>
        </w:rPr>
        <w:t xml:space="preserve">Zo blijft </w:t>
      </w:r>
      <w:r w:rsidR="004C50E7" w:rsidRPr="00962B5A">
        <w:rPr>
          <w:rFonts w:ascii="Arial" w:hAnsi="Arial"/>
        </w:rPr>
        <w:t xml:space="preserve">Bouwkalender </w:t>
      </w:r>
      <w:r w:rsidR="0028506D" w:rsidRPr="00962B5A">
        <w:rPr>
          <w:rFonts w:ascii="Arial" w:hAnsi="Arial"/>
        </w:rPr>
        <w:t xml:space="preserve">de brede, </w:t>
      </w:r>
      <w:r w:rsidR="004C50E7" w:rsidRPr="00962B5A">
        <w:rPr>
          <w:rFonts w:ascii="Arial" w:hAnsi="Arial"/>
        </w:rPr>
        <w:t xml:space="preserve">onafhankelijke </w:t>
      </w:r>
      <w:r w:rsidR="0028506D" w:rsidRPr="00962B5A">
        <w:rPr>
          <w:rFonts w:ascii="Arial" w:hAnsi="Arial"/>
        </w:rPr>
        <w:t>online agenda voor de bouw en infra.</w:t>
      </w:r>
    </w:p>
    <w:p w:rsidR="00962B5A" w:rsidRPr="00962B5A" w:rsidRDefault="005064AB" w:rsidP="00962B5A">
      <w:pPr>
        <w:pStyle w:val="Lijstalinea"/>
        <w:numPr>
          <w:ilvl w:val="0"/>
          <w:numId w:val="1"/>
        </w:numPr>
        <w:rPr>
          <w:rFonts w:ascii="Arial" w:hAnsi="Arial"/>
        </w:rPr>
      </w:pPr>
      <w:hyperlink r:id="rId8" w:history="1">
        <w:r w:rsidR="00962B5A" w:rsidRPr="00962B5A">
          <w:rPr>
            <w:rStyle w:val="Hyperlink"/>
            <w:rFonts w:ascii="Arial" w:hAnsi="Arial"/>
          </w:rPr>
          <w:t>bouwkalender.nl</w:t>
        </w:r>
      </w:hyperlink>
    </w:p>
    <w:p w:rsidR="00962B5A" w:rsidRPr="00962B5A" w:rsidRDefault="00962B5A">
      <w:pPr>
        <w:rPr>
          <w:rFonts w:ascii="Arial" w:hAnsi="Arial"/>
        </w:rPr>
      </w:pPr>
    </w:p>
    <w:p w:rsidR="00962B5A" w:rsidRPr="00962B5A" w:rsidRDefault="00962B5A">
      <w:pPr>
        <w:rPr>
          <w:rFonts w:ascii="Arial" w:hAnsi="Arial"/>
          <w:i/>
          <w:sz w:val="22"/>
        </w:rPr>
      </w:pPr>
      <w:r w:rsidRPr="00962B5A">
        <w:rPr>
          <w:rFonts w:ascii="Arial" w:hAnsi="Arial"/>
          <w:i/>
          <w:sz w:val="22"/>
        </w:rPr>
        <w:t xml:space="preserve">Advercom, gevestigd in Santpoort-Noord, is actief in sales, marketing en SEO. Naast Bouwkalender publiceert Advercom tevens </w:t>
      </w:r>
      <w:hyperlink r:id="rId9" w:history="1">
        <w:r w:rsidRPr="00962B5A">
          <w:rPr>
            <w:rStyle w:val="Hyperlink"/>
            <w:rFonts w:ascii="Arial" w:hAnsi="Arial"/>
            <w:i/>
            <w:sz w:val="22"/>
          </w:rPr>
          <w:t>industriekalender.nl</w:t>
        </w:r>
      </w:hyperlink>
    </w:p>
    <w:p w:rsidR="00962B5A" w:rsidRPr="00962B5A" w:rsidRDefault="00962B5A">
      <w:pPr>
        <w:rPr>
          <w:rFonts w:ascii="Arial" w:hAnsi="Arial"/>
        </w:rPr>
      </w:pPr>
    </w:p>
    <w:p w:rsidR="00962B5A" w:rsidRPr="00962B5A" w:rsidRDefault="00962B5A">
      <w:pPr>
        <w:rPr>
          <w:rFonts w:ascii="Arial" w:hAnsi="Arial"/>
        </w:rPr>
      </w:pPr>
      <w:r w:rsidRPr="00962B5A">
        <w:rPr>
          <w:rFonts w:ascii="Arial" w:hAnsi="Arial"/>
        </w:rPr>
        <w:t>_______________________________________</w:t>
      </w:r>
    </w:p>
    <w:p w:rsidR="0028506D" w:rsidRPr="00962B5A" w:rsidRDefault="0028506D">
      <w:pPr>
        <w:rPr>
          <w:rFonts w:ascii="Arial" w:hAnsi="Arial"/>
        </w:rPr>
      </w:pPr>
    </w:p>
    <w:p w:rsidR="00962B5A" w:rsidRPr="00962B5A" w:rsidRDefault="003C0961">
      <w:pPr>
        <w:rPr>
          <w:rFonts w:ascii="Arial" w:hAnsi="Arial"/>
          <w:i/>
        </w:rPr>
      </w:pPr>
      <w:r w:rsidRPr="00962B5A">
        <w:rPr>
          <w:rFonts w:ascii="Arial" w:hAnsi="Arial"/>
          <w:i/>
        </w:rPr>
        <w:t>Voor de redactie:</w:t>
      </w:r>
    </w:p>
    <w:p w:rsidR="00962B5A" w:rsidRPr="00962B5A" w:rsidRDefault="00962B5A">
      <w:pPr>
        <w:rPr>
          <w:rFonts w:ascii="Arial" w:hAnsi="Arial"/>
        </w:rPr>
      </w:pPr>
    </w:p>
    <w:p w:rsidR="00962B5A" w:rsidRPr="00962B5A" w:rsidRDefault="00962B5A">
      <w:pPr>
        <w:rPr>
          <w:rFonts w:ascii="Arial" w:hAnsi="Arial"/>
        </w:rPr>
      </w:pPr>
      <w:r w:rsidRPr="00962B5A">
        <w:rPr>
          <w:rFonts w:ascii="Arial" w:hAnsi="Arial"/>
        </w:rPr>
        <w:t xml:space="preserve">Voor nadere inlichtingen: Erik de Jong (Advercom), tel. </w:t>
      </w:r>
      <w:r w:rsidR="00067D45">
        <w:rPr>
          <w:rFonts w:ascii="Arial" w:hAnsi="Arial"/>
        </w:rPr>
        <w:t>06-24685225</w:t>
      </w:r>
      <w:r w:rsidRPr="00962B5A">
        <w:rPr>
          <w:rFonts w:ascii="Arial" w:hAnsi="Arial"/>
        </w:rPr>
        <w:t xml:space="preserve">, e-mail: </w:t>
      </w:r>
      <w:hyperlink r:id="rId10" w:history="1">
        <w:r w:rsidR="00067D45" w:rsidRPr="002F59E6">
          <w:rPr>
            <w:rStyle w:val="Hyperlink"/>
            <w:rFonts w:ascii="Arial" w:hAnsi="Arial"/>
          </w:rPr>
          <w:t>edejong@advercom.nl</w:t>
        </w:r>
      </w:hyperlink>
      <w:r w:rsidR="00067D45">
        <w:rPr>
          <w:rFonts w:ascii="Arial" w:hAnsi="Arial"/>
        </w:rPr>
        <w:t xml:space="preserve"> </w:t>
      </w:r>
    </w:p>
    <w:p w:rsidR="00962B5A" w:rsidRPr="00962B5A" w:rsidRDefault="00962B5A">
      <w:pPr>
        <w:rPr>
          <w:rFonts w:ascii="Arial" w:hAnsi="Arial"/>
        </w:rPr>
      </w:pPr>
    </w:p>
    <w:p w:rsidR="00962B5A" w:rsidRPr="00962B5A" w:rsidRDefault="00962B5A" w:rsidP="00962B5A">
      <w:pPr>
        <w:pStyle w:val="Normaalweb"/>
        <w:spacing w:before="2" w:after="2"/>
        <w:rPr>
          <w:rFonts w:ascii="Arial" w:hAnsi="Arial"/>
        </w:rPr>
      </w:pPr>
      <w:proofErr w:type="spellStart"/>
      <w:r w:rsidRPr="00962B5A">
        <w:rPr>
          <w:rFonts w:ascii="Arial" w:hAnsi="Arial"/>
        </w:rPr>
        <w:t>Advercom</w:t>
      </w:r>
      <w:proofErr w:type="spellEnd"/>
      <w:r w:rsidRPr="00962B5A">
        <w:rPr>
          <w:rFonts w:ascii="Arial" w:hAnsi="Arial"/>
        </w:rPr>
        <w:t xml:space="preserve"> BV • Dijkzichtlaan 2 • 2071 EZ Santpoort-Noord, Nederland • tel. +31 (0)23 737 07 63 • </w:t>
      </w:r>
      <w:hyperlink r:id="rId11" w:history="1">
        <w:r w:rsidRPr="00962B5A">
          <w:rPr>
            <w:rStyle w:val="Hyperlink"/>
            <w:rFonts w:ascii="Arial" w:hAnsi="Arial"/>
          </w:rPr>
          <w:t>advercom.nl</w:t>
        </w:r>
      </w:hyperlink>
    </w:p>
    <w:p w:rsidR="000044AD" w:rsidRPr="00962B5A" w:rsidRDefault="000044AD">
      <w:pPr>
        <w:rPr>
          <w:rFonts w:ascii="Arial" w:hAnsi="Arial"/>
        </w:rPr>
      </w:pPr>
    </w:p>
    <w:sectPr w:rsidR="000044AD" w:rsidRPr="00962B5A" w:rsidSect="000044A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86653"/>
    <w:multiLevelType w:val="hybridMultilevel"/>
    <w:tmpl w:val="A180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4AD"/>
    <w:rsid w:val="000044AD"/>
    <w:rsid w:val="00067D45"/>
    <w:rsid w:val="00144BB4"/>
    <w:rsid w:val="0028506D"/>
    <w:rsid w:val="003B6B52"/>
    <w:rsid w:val="003C0961"/>
    <w:rsid w:val="004C50E7"/>
    <w:rsid w:val="004D3A13"/>
    <w:rsid w:val="005064AB"/>
    <w:rsid w:val="00543D97"/>
    <w:rsid w:val="00725AE3"/>
    <w:rsid w:val="0087358F"/>
    <w:rsid w:val="00962B5A"/>
    <w:rsid w:val="009A6ECE"/>
    <w:rsid w:val="00DB608F"/>
    <w:rsid w:val="00DC3F22"/>
    <w:rsid w:val="00EC1AF4"/>
    <w:rsid w:val="00EC55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02AC"/>
  <w15:docId w15:val="{9868986E-3F82-DC40-85C4-E992BC02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25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8506D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62B5A"/>
    <w:pPr>
      <w:ind w:left="720"/>
      <w:contextualSpacing/>
    </w:pPr>
  </w:style>
  <w:style w:type="paragraph" w:styleId="Normaalweb">
    <w:name w:val="Normal (Web)"/>
    <w:basedOn w:val="Standaard"/>
    <w:uiPriority w:val="99"/>
    <w:rsid w:val="00962B5A"/>
    <w:pPr>
      <w:spacing w:beforeLines="1" w:afterLines="1"/>
    </w:pPr>
    <w:rPr>
      <w:rFonts w:ascii="Times" w:hAnsi="Times" w:cs="Times New Roman"/>
      <w:sz w:val="20"/>
      <w:szCs w:val="20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67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uwkalender.n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ouwkalender.n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advercom.nl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edejong@advercom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dustriekalender.nl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477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 Dolsma</dc:creator>
  <cp:keywords/>
  <cp:lastModifiedBy>Erik de Jong</cp:lastModifiedBy>
  <cp:revision>9</cp:revision>
  <dcterms:created xsi:type="dcterms:W3CDTF">2020-05-14T19:03:00Z</dcterms:created>
  <dcterms:modified xsi:type="dcterms:W3CDTF">2020-05-15T08:49:00Z</dcterms:modified>
</cp:coreProperties>
</file>